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национальной и территориальной политики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ул. Щетинкина, 18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0E4FFA">
        <w:rPr>
          <w:rFonts w:ascii="Times New Roman" w:hAnsi="Times New Roman"/>
          <w:sz w:val="26"/>
          <w:szCs w:val="26"/>
        </w:rPr>
        <w:t>1</w:t>
      </w:r>
      <w:r w:rsidR="00166A2D" w:rsidRPr="00166A2D">
        <w:rPr>
          <w:rFonts w:ascii="Times New Roman" w:hAnsi="Times New Roman"/>
          <w:sz w:val="26"/>
          <w:szCs w:val="26"/>
        </w:rPr>
        <w:t>8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апреля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1325FF">
        <w:rPr>
          <w:rFonts w:ascii="Times New Roman" w:hAnsi="Times New Roman"/>
          <w:sz w:val="26"/>
          <w:szCs w:val="26"/>
        </w:rPr>
        <w:t>4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3A53C9">
        <w:rPr>
          <w:rFonts w:ascii="Times New Roman" w:hAnsi="Times New Roman"/>
          <w:sz w:val="26"/>
          <w:szCs w:val="26"/>
        </w:rPr>
        <w:t>2</w:t>
      </w:r>
      <w:r w:rsidR="00166A2D" w:rsidRPr="00166A2D">
        <w:rPr>
          <w:rFonts w:ascii="Times New Roman" w:hAnsi="Times New Roman"/>
          <w:sz w:val="26"/>
          <w:szCs w:val="26"/>
        </w:rPr>
        <w:t>4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апреля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1325FF">
        <w:rPr>
          <w:rFonts w:ascii="Times New Roman" w:hAnsi="Times New Roman"/>
          <w:sz w:val="26"/>
          <w:szCs w:val="26"/>
        </w:rPr>
        <w:t>4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E4FFA">
        <w:rPr>
          <w:rFonts w:ascii="Times New Roman" w:hAnsi="Times New Roman"/>
          <w:sz w:val="26"/>
          <w:szCs w:val="26"/>
        </w:rPr>
        <w:t xml:space="preserve">Бушкина Екатерина Вячеславовна, тел. (3902)239-001,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bev</w:t>
            </w:r>
            <w:proofErr w:type="spellEnd"/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19@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3A53C9">
              <w:rPr>
                <w:rFonts w:ascii="Times New Roman" w:hAnsi="Times New Roman"/>
                <w:sz w:val="26"/>
                <w:szCs w:val="26"/>
              </w:rPr>
              <w:t>2</w:t>
            </w:r>
            <w:r w:rsidR="00166A2D" w:rsidRPr="00166A2D">
              <w:rPr>
                <w:rFonts w:ascii="Times New Roman" w:hAnsi="Times New Roman"/>
                <w:sz w:val="26"/>
                <w:szCs w:val="26"/>
              </w:rPr>
              <w:t>4</w:t>
            </w:r>
            <w:bookmarkStart w:id="0" w:name="_GoBack"/>
            <w:bookmarkEnd w:id="0"/>
            <w:r w:rsidR="000E4FFA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апреля </w:t>
            </w:r>
            <w:r w:rsidR="000E4FFA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0E4FFA">
              <w:rPr>
                <w:rFonts w:ascii="Times New Roman" w:hAnsi="Times New Roman"/>
                <w:sz w:val="26"/>
                <w:szCs w:val="26"/>
              </w:rPr>
              <w:t>2</w:t>
            </w:r>
            <w:r w:rsidR="001325FF">
              <w:rPr>
                <w:rFonts w:ascii="Times New Roman" w:hAnsi="Times New Roman"/>
                <w:sz w:val="26"/>
                <w:szCs w:val="26"/>
              </w:rPr>
              <w:t>4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Министерство национальной и территориальной политики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C04CF"/>
    <w:rsid w:val="000E4FFA"/>
    <w:rsid w:val="001325FF"/>
    <w:rsid w:val="00166A2D"/>
    <w:rsid w:val="003A53C9"/>
    <w:rsid w:val="00400FE2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2023-04-12T07:39:00Z</dcterms:created>
  <dcterms:modified xsi:type="dcterms:W3CDTF">2024-04-16T09:21:00Z</dcterms:modified>
</cp:coreProperties>
</file>